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333AC" w:rsidR="00A333AC" w:rsidP="10555333" w:rsidRDefault="00A333AC" w14:paraId="6620D954" w14:textId="77777777">
      <w:pPr>
        <w:rPr>
          <w:rFonts w:ascii="Georgia" w:hAnsi="Georgia"/>
          <w:b w:val="0"/>
          <w:bCs w:val="0"/>
          <w:sz w:val="24"/>
          <w:szCs w:val="24"/>
        </w:rPr>
      </w:pPr>
    </w:p>
    <w:p w:rsidR="4EE57BA1" w:rsidP="10555333" w:rsidRDefault="4EE57BA1" w14:paraId="417376FC" w14:textId="3329C4CE">
      <w:pPr>
        <w:rPr>
          <w:rFonts w:ascii="Georgia" w:hAnsi="Georgia"/>
          <w:b w:val="0"/>
          <w:bCs w:val="0"/>
          <w:sz w:val="24"/>
          <w:szCs w:val="24"/>
        </w:rPr>
      </w:pPr>
      <w:r w:rsidRPr="10555333" w:rsidR="4ACE50FB">
        <w:rPr>
          <w:rFonts w:ascii="Georgia" w:hAnsi="Georgia"/>
          <w:b w:val="0"/>
          <w:bCs w:val="0"/>
          <w:sz w:val="24"/>
          <w:szCs w:val="24"/>
        </w:rPr>
        <w:t>January 20, 2026</w:t>
      </w:r>
    </w:p>
    <w:p w:rsidR="4EE57BA1" w:rsidP="794DD4BF" w:rsidRDefault="4EE57BA1" w14:paraId="6319FA92" w14:textId="156B3479">
      <w:pPr>
        <w:rPr>
          <w:rFonts w:ascii="Georgia" w:hAnsi="Georgia" w:eastAsia="Georgia" w:cs="Georgia"/>
          <w:b w:val="1"/>
          <w:bCs w:val="1"/>
          <w:sz w:val="24"/>
          <w:szCs w:val="24"/>
        </w:rPr>
      </w:pPr>
      <w:r w:rsidRPr="10555333" w:rsidR="15321371">
        <w:rPr>
          <w:rFonts w:ascii="Georgia" w:hAnsi="Georgia"/>
          <w:b w:val="1"/>
          <w:bCs w:val="1"/>
          <w:sz w:val="24"/>
          <w:szCs w:val="24"/>
        </w:rPr>
        <w:t>L</w:t>
      </w:r>
      <w:r w:rsidRPr="10555333" w:rsidR="15321371">
        <w:rPr>
          <w:rFonts w:ascii="Georgia" w:hAnsi="Georgia" w:eastAsia="Georgia" w:cs="Georgia"/>
          <w:b w:val="1"/>
          <w:bCs w:val="1"/>
          <w:sz w:val="24"/>
          <w:szCs w:val="24"/>
        </w:rPr>
        <w:t>ocal Leaders Know Protecting Pikes Peak Means Restoring Forest Health</w:t>
      </w:r>
    </w:p>
    <w:p w:rsidRPr="00F869C6" w:rsidR="008E2E8C" w:rsidP="008E2E8C" w:rsidRDefault="008E2E8C" w14:paraId="19DAE0B9" w14:textId="525CDDF7">
      <w:pPr>
        <w:rPr>
          <w:rFonts w:ascii="Georgia" w:hAnsi="Georgia"/>
        </w:rPr>
      </w:pPr>
      <w:r w:rsidRPr="794DD4BF">
        <w:rPr>
          <w:rFonts w:ascii="Georgia" w:hAnsi="Georgia"/>
        </w:rPr>
        <w:t>The Wildfire Action Collaborative (WAC) is a group of elected officials, fire professionals, foresters, governmental land managers, environmental experts, emergency managers, and private stakeholders convened to reduce fire risk along the Front Range</w:t>
      </w:r>
      <w:r w:rsidRPr="794DD4BF" w:rsidR="0BC1966B">
        <w:rPr>
          <w:rFonts w:ascii="Georgia" w:hAnsi="Georgia"/>
        </w:rPr>
        <w:t>,</w:t>
      </w:r>
      <w:r w:rsidRPr="794DD4BF">
        <w:rPr>
          <w:rFonts w:ascii="Georgia" w:hAnsi="Georgia"/>
        </w:rPr>
        <w:t xml:space="preserve"> centered in the Douglas County area.  Most of our members have decades of experience in our respective fields and can bring that expertise to bear in strategic planning for fire risk reduction and forest health restoration.  Our members saw the December 16</w:t>
      </w:r>
      <w:r w:rsidRPr="794DD4BF">
        <w:rPr>
          <w:rFonts w:ascii="Georgia" w:hAnsi="Georgia"/>
          <w:vertAlign w:val="superscript"/>
        </w:rPr>
        <w:t>th</w:t>
      </w:r>
      <w:r w:rsidRPr="794DD4BF">
        <w:rPr>
          <w:rFonts w:ascii="Georgia" w:hAnsi="Georgia"/>
        </w:rPr>
        <w:t xml:space="preserve"> article in the Colorado Springs Gazette titled: </w:t>
      </w:r>
      <w:r w:rsidRPr="794DD4BF">
        <w:rPr>
          <w:rFonts w:ascii="Georgia" w:hAnsi="Georgia"/>
          <w:i/>
          <w:iCs/>
        </w:rPr>
        <w:t>Protect Pikes Peak from Unneeded Logging</w:t>
      </w:r>
      <w:r w:rsidRPr="794DD4BF">
        <w:rPr>
          <w:rFonts w:ascii="Georgia" w:hAnsi="Georgia"/>
        </w:rPr>
        <w:t xml:space="preserve"> and thought it worthwhile to provide an alternative perspective on the US Forest Service’s proposed </w:t>
      </w:r>
      <w:r w:rsidRPr="794DD4BF">
        <w:rPr>
          <w:rFonts w:ascii="Georgia" w:hAnsi="Georgia"/>
          <w:i/>
          <w:iCs/>
        </w:rPr>
        <w:t>Pikes Peak Vegetation Management and Restoration Project</w:t>
      </w:r>
      <w:r w:rsidRPr="794DD4BF">
        <w:rPr>
          <w:rFonts w:ascii="Georgia" w:hAnsi="Georgia"/>
        </w:rPr>
        <w:t xml:space="preserve">.  </w:t>
      </w:r>
    </w:p>
    <w:p w:rsidRPr="00F869C6" w:rsidR="008E2E8C" w:rsidP="008E2E8C" w:rsidRDefault="008E2E8C" w14:paraId="7CEBE7CE" w14:textId="57FD247F">
      <w:pPr>
        <w:rPr>
          <w:rFonts w:ascii="Georgia" w:hAnsi="Georgia"/>
        </w:rPr>
      </w:pPr>
      <w:r w:rsidRPr="00F869C6">
        <w:rPr>
          <w:rFonts w:ascii="Georgia" w:hAnsi="Georgia"/>
        </w:rPr>
        <w:t xml:space="preserve">Our Front Range forests are no longer natural…  A century of fire suppression policy has disrupted nature’s disturbance regime and handcuffed its most important forest management mechanism.  For millennia, fire shaped our Front Range forests and grasslands.  Low to mixed intensity fires commonly occurred every 20 to 30 years.  They created mosaiced open stands of fire-resistant ponderosa pine with pervasive mountain meadows.  Douglas fir thrived on the north facing mountain slopes that were shaded, cooler, and held the snow late into the season.  They did not survive in quantity within the ponderosa stands due to their fire susceptibility.  Gambel oak and other shrublands were less dense.  Many of the larger, old growth trees were harvested for timber or succumbed to other calamities during the European settlement period.  Relatively few remain, and those that survive are often stressed from competition with the slew of younger trees that have grown up at abnormal density due to the lack of fire.  They are at risk from </w:t>
      </w:r>
      <w:r w:rsidRPr="00F869C6" w:rsidR="000F7415">
        <w:rPr>
          <w:rFonts w:ascii="Georgia" w:hAnsi="Georgia"/>
        </w:rPr>
        <w:t xml:space="preserve">disease and </w:t>
      </w:r>
      <w:r w:rsidRPr="00F869C6">
        <w:rPr>
          <w:rFonts w:ascii="Georgia" w:hAnsi="Georgia"/>
        </w:rPr>
        <w:t xml:space="preserve">increased insect activity.  </w:t>
      </w:r>
    </w:p>
    <w:p w:rsidRPr="00F869C6" w:rsidR="008E2E8C" w:rsidP="008E2E8C" w:rsidRDefault="008E2E8C" w14:paraId="0128B86F" w14:textId="3AB84370">
      <w:pPr>
        <w:rPr>
          <w:rFonts w:ascii="Georgia" w:hAnsi="Georgia"/>
        </w:rPr>
      </w:pPr>
      <w:r w:rsidRPr="794DD4BF">
        <w:rPr>
          <w:rFonts w:ascii="Georgia" w:hAnsi="Georgia"/>
        </w:rPr>
        <w:t>Fire acreage and intensity have drastically increased over recent decades due in large part to continuous stands of abnormally dense forests and shrublands.  Once one of these dense stands ignites, flames rapidly climb into the forest canopy, burn at very high intensity, and spread at great speed.  Embers from this type of fire can jump great distances and ignite nearby stands and structures.  These fires burn so hot that in some patches, all vegetation is killed, and seeds are destroyed.  Temperatures are so intense that they often create a hydrophobic layer on top of the soil that prevents rain infiltration.  This occurred during the catastrophic Hayman fire in 2002.  Shortly after the fire</w:t>
      </w:r>
      <w:r w:rsidRPr="794DD4BF" w:rsidR="301F925D">
        <w:rPr>
          <w:rFonts w:ascii="Georgia" w:hAnsi="Georgia"/>
        </w:rPr>
        <w:t>,</w:t>
      </w:r>
      <w:r w:rsidRPr="794DD4BF">
        <w:rPr>
          <w:rFonts w:ascii="Georgia" w:hAnsi="Georgia"/>
        </w:rPr>
        <w:t xml:space="preserve"> ¼” of rainfall caused major flash flooding, wiping out driveways and bridges in its wake.  These floods carried away the topsoil and choked nearby waterways and filled reservoirs.  The immense power of the water, sediment, trees, and debris moving downstream reshaped watersheds and destroyed buildings.  It compromised water quality.  The national forests are the watersheds from which a high percentage of our water supply originates. Even partial restoration of these areas was a monumental effort.  It will likely take a century for the forest to recover.     </w:t>
      </w:r>
    </w:p>
    <w:p w:rsidRPr="00F869C6" w:rsidR="008E2E8C" w:rsidP="008E2E8C" w:rsidRDefault="00857AB3" w14:paraId="10D75C6D" w14:textId="1204CE02">
      <w:pPr>
        <w:rPr>
          <w:rFonts w:ascii="Georgia" w:hAnsi="Georgia"/>
        </w:rPr>
      </w:pPr>
      <w:r w:rsidRPr="00F869C6">
        <w:rPr>
          <w:rFonts w:ascii="Georgia" w:hAnsi="Georgia"/>
        </w:rPr>
        <w:t>T</w:t>
      </w:r>
      <w:r w:rsidRPr="00F869C6" w:rsidR="008E2E8C">
        <w:rPr>
          <w:rFonts w:ascii="Georgia" w:hAnsi="Georgia"/>
        </w:rPr>
        <w:t xml:space="preserve">his dangerous situation </w:t>
      </w:r>
      <w:r w:rsidRPr="00F869C6">
        <w:rPr>
          <w:rFonts w:ascii="Georgia" w:hAnsi="Georgia"/>
        </w:rPr>
        <w:t xml:space="preserve">played out again </w:t>
      </w:r>
      <w:r w:rsidRPr="00F869C6" w:rsidR="008E2E8C">
        <w:rPr>
          <w:rFonts w:ascii="Georgia" w:hAnsi="Georgia"/>
        </w:rPr>
        <w:t>post-Waldo Canyon Fire where over 20,000 residents were evacuated, 2 people died, approximately 400 structures were destroyed and 18,000 acres burned. This has led to multiple flash floods and mudslides in Manitou Springs shutting down roads and trapping residents until the water receded and mud was removed.</w:t>
      </w:r>
    </w:p>
    <w:p w:rsidR="00A333AC" w:rsidP="008E2E8C" w:rsidRDefault="00A333AC" w14:paraId="3AF538F8" w14:textId="77777777">
      <w:pPr>
        <w:rPr>
          <w:rFonts w:ascii="Georgia" w:hAnsi="Georgia"/>
        </w:rPr>
      </w:pPr>
    </w:p>
    <w:p w:rsidRPr="00F869C6" w:rsidR="008E2E8C" w:rsidP="008E2E8C" w:rsidRDefault="008E2E8C" w14:paraId="310169A6" w14:textId="7DA1959A">
      <w:pPr>
        <w:rPr>
          <w:rFonts w:ascii="Georgia" w:hAnsi="Georgia"/>
        </w:rPr>
      </w:pPr>
      <w:r w:rsidRPr="00F869C6">
        <w:rPr>
          <w:rFonts w:ascii="Georgia" w:hAnsi="Georgia"/>
        </w:rPr>
        <w:t xml:space="preserve">Endemic wildlife adapted over the centuries to the historic forest composition, density, and growth patterns.  These habitats are different now.  Overgrown forests shade the grasses and forbs essential for food and cover.  The carrying capacity of our forests has declined due to the increased forest density and the lack of ‘edge’, areas where open meadows meet forest patches or stream corridors.  These edge areas offer the most vegetative and wildlife diversity.  The current unnatural composition of our forests is not healthy, nor is it the best for our native wildlife species.  Large, high-intensity fires kill wildlife and destroy habitat within their wake.  And again, it can take a century for these areas to recover to historic conditions.  </w:t>
      </w:r>
    </w:p>
    <w:p w:rsidR="008E2E8C" w:rsidP="008E2E8C" w:rsidRDefault="008E2E8C" w14:paraId="1E3ECF4C" w14:textId="7F86D407">
      <w:pPr>
        <w:rPr>
          <w:rFonts w:ascii="Georgia" w:hAnsi="Georgia"/>
        </w:rPr>
      </w:pPr>
      <w:r w:rsidRPr="00F869C6">
        <w:rPr>
          <w:rFonts w:ascii="Georgia" w:hAnsi="Georgia"/>
        </w:rPr>
        <w:t>The actions proposed by the US Forest Service are sound and prudent.  The proposed treatments will be a huge step toward restoring these forests to their historic conditions.  Wildlife habitat will be improved.  Trees will be relieved from the stress of competition, allowing them to grow more rapidly and better resist insects and disease.  The Forest Service is noting areas of old growth and managing certain areas for mature stands.  Most importantly, they are reducing the risk of large, high intensity wildfire.  By thinning forests and shrublands to historic density, reducing ladder fuels, and managing thick stands on steep slopes, they are rebuilding the historic resilience of our national forest, which will allow nature to resume its regime of periodic, low to mixed intensity fires that improve wildlife habitat and maintain forest health.  These actions will protect human life, reduce danger to homes and our utility grid, maintain our water supply, and preserve our air and water quality.  The required National Environmental Policy Act (NEPA) review process will ensure that wildlife, environmental, cultural, economic, and social concerns are analyzed and accommodated.  What is not to like about this proposal?</w:t>
      </w:r>
    </w:p>
    <w:p w:rsidR="00A333AC" w:rsidP="008E2E8C" w:rsidRDefault="00A333AC" w14:paraId="69C1CA76" w14:textId="77777777">
      <w:pPr>
        <w:rPr>
          <w:rFonts w:ascii="Georgia" w:hAnsi="Georgia"/>
        </w:rPr>
      </w:pPr>
    </w:p>
    <w:p w:rsidR="00F869C6" w:rsidP="008E2E8C" w:rsidRDefault="00A333AC" w14:paraId="6145B6BC" w14:textId="3B05D4CF">
      <w:pPr>
        <w:rPr>
          <w:rFonts w:ascii="Georgia" w:hAnsi="Georgia"/>
        </w:rPr>
      </w:pPr>
      <w:r w:rsidRPr="57B2FFD8" w:rsidR="00A333AC">
        <w:rPr>
          <w:rFonts w:ascii="Georgia" w:hAnsi="Georgia"/>
        </w:rPr>
        <w:t xml:space="preserve">Sincerely, </w:t>
      </w:r>
    </w:p>
    <w:p w:rsidR="00F869C6" w:rsidP="00F869C6" w:rsidRDefault="00F869C6" w14:paraId="588E6A59" w14:textId="2CD4AF32">
      <w:pPr>
        <w:rPr>
          <w:rFonts w:ascii="Georgia" w:hAnsi="Georgia"/>
        </w:rPr>
      </w:pPr>
      <w:r w:rsidRPr="57B2FFD8" w:rsidR="00F869C6">
        <w:rPr>
          <w:rFonts w:ascii="Georgia" w:hAnsi="Georgia"/>
        </w:rPr>
        <w:t>Douglas County Wildfire Action Collaborative</w:t>
      </w:r>
    </w:p>
    <w:p w:rsidRPr="00F869C6" w:rsidR="00F869C6" w:rsidP="00F869C6" w:rsidRDefault="00F869C6" w14:paraId="1B0EB989" w14:textId="0AB85F6C">
      <w:pPr>
        <w:rPr>
          <w:rFonts w:ascii="Georgia" w:hAnsi="Georgia"/>
          <w:color w:val="000000" w:themeColor="text1"/>
        </w:rPr>
      </w:pPr>
    </w:p>
    <w:p w:rsidRPr="00F869C6" w:rsidR="00F869C6" w:rsidP="008E2E8C" w:rsidRDefault="00F869C6" w14:paraId="32E81176" w14:textId="77777777">
      <w:pPr>
        <w:rPr>
          <w:rFonts w:ascii="Georgia" w:hAnsi="Georgia"/>
        </w:rPr>
      </w:pPr>
    </w:p>
    <w:p w:rsidR="00056342" w:rsidRDefault="00056342" w14:paraId="705DE6CC" w14:textId="77777777"/>
    <w:sectPr w:rsidR="00056342">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3AC" w:rsidP="00A333AC" w:rsidRDefault="00A333AC" w14:paraId="02D3B65C" w14:textId="77777777">
      <w:pPr>
        <w:spacing w:after="0" w:line="240" w:lineRule="auto"/>
      </w:pPr>
      <w:r>
        <w:separator/>
      </w:r>
    </w:p>
  </w:endnote>
  <w:endnote w:type="continuationSeparator" w:id="0">
    <w:p w:rsidR="00A333AC" w:rsidP="00A333AC" w:rsidRDefault="00A333AC" w14:paraId="311C03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3AC" w:rsidP="00A333AC" w:rsidRDefault="00A333AC" w14:paraId="3E64C981" w14:textId="77777777">
      <w:pPr>
        <w:spacing w:after="0" w:line="240" w:lineRule="auto"/>
      </w:pPr>
      <w:r>
        <w:separator/>
      </w:r>
    </w:p>
  </w:footnote>
  <w:footnote w:type="continuationSeparator" w:id="0">
    <w:p w:rsidR="00A333AC" w:rsidP="00A333AC" w:rsidRDefault="00A333AC" w14:paraId="161CD5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333AC" w:rsidR="00A333AC" w:rsidP="00A333AC" w:rsidRDefault="00A333AC" w14:paraId="6033600F" w14:textId="6D4BCC98">
    <w:pPr>
      <w:pStyle w:val="Header"/>
    </w:pPr>
    <w:r>
      <w:rPr>
        <w:noProof/>
      </w:rPr>
      <w:drawing>
        <wp:inline distT="0" distB="0" distL="0" distR="0" wp14:anchorId="0FF4D15E" wp14:editId="3B704E59">
          <wp:extent cx="3555555" cy="507936"/>
          <wp:effectExtent l="0" t="0" r="0" b="6985"/>
          <wp:docPr id="1808100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00006" name="Picture 1808100006"/>
                  <pic:cNvPicPr/>
                </pic:nvPicPr>
                <pic:blipFill>
                  <a:blip r:embed="rId1">
                    <a:extLst>
                      <a:ext uri="{28A0092B-C50C-407E-A947-70E740481C1C}">
                        <a14:useLocalDpi xmlns:a14="http://schemas.microsoft.com/office/drawing/2010/main" val="0"/>
                      </a:ext>
                    </a:extLst>
                  </a:blip>
                  <a:stretch>
                    <a:fillRect/>
                  </a:stretch>
                </pic:blipFill>
                <pic:spPr>
                  <a:xfrm>
                    <a:off x="0" y="0"/>
                    <a:ext cx="3555555" cy="507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57A3"/>
    <w:multiLevelType w:val="multilevel"/>
    <w:tmpl w:val="B456B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8995D87"/>
    <w:multiLevelType w:val="multilevel"/>
    <w:tmpl w:val="971A6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93097373">
    <w:abstractNumId w:val="0"/>
  </w:num>
  <w:num w:numId="2" w16cid:durableId="7408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8C"/>
    <w:rsid w:val="00056342"/>
    <w:rsid w:val="000C2DC1"/>
    <w:rsid w:val="000F340C"/>
    <w:rsid w:val="000F7415"/>
    <w:rsid w:val="00191C02"/>
    <w:rsid w:val="00655980"/>
    <w:rsid w:val="00857AB3"/>
    <w:rsid w:val="008E2E8C"/>
    <w:rsid w:val="0096442D"/>
    <w:rsid w:val="00A333AC"/>
    <w:rsid w:val="00B22291"/>
    <w:rsid w:val="00BA4302"/>
    <w:rsid w:val="00C03245"/>
    <w:rsid w:val="00D06B97"/>
    <w:rsid w:val="00D24A52"/>
    <w:rsid w:val="00D56A17"/>
    <w:rsid w:val="00D96C09"/>
    <w:rsid w:val="00DD3563"/>
    <w:rsid w:val="00E41A98"/>
    <w:rsid w:val="00EE1196"/>
    <w:rsid w:val="00F840E1"/>
    <w:rsid w:val="00F869C6"/>
    <w:rsid w:val="00FF2B1C"/>
    <w:rsid w:val="03CE1475"/>
    <w:rsid w:val="0BC1966B"/>
    <w:rsid w:val="0FAC7107"/>
    <w:rsid w:val="10555333"/>
    <w:rsid w:val="15321371"/>
    <w:rsid w:val="15418E64"/>
    <w:rsid w:val="26C7EF82"/>
    <w:rsid w:val="27147FF4"/>
    <w:rsid w:val="301F925D"/>
    <w:rsid w:val="32869C54"/>
    <w:rsid w:val="3436CA7F"/>
    <w:rsid w:val="388E202A"/>
    <w:rsid w:val="4045042E"/>
    <w:rsid w:val="4ACE50FB"/>
    <w:rsid w:val="4CB49B2F"/>
    <w:rsid w:val="4EE57BA1"/>
    <w:rsid w:val="57B2FFD8"/>
    <w:rsid w:val="69877C00"/>
    <w:rsid w:val="794DD4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4B78FF"/>
  <w15:chartTrackingRefBased/>
  <w15:docId w15:val="{EBD995BA-C9BC-44C7-B931-95FCC1F5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2E8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2E8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E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E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E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E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2E8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8E2E8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E2E8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E2E8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E2E8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E2E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2E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2E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2E8C"/>
    <w:rPr>
      <w:rFonts w:eastAsiaTheme="majorEastAsia" w:cstheme="majorBidi"/>
      <w:color w:val="272727" w:themeColor="text1" w:themeTint="D8"/>
    </w:rPr>
  </w:style>
  <w:style w:type="paragraph" w:styleId="Title">
    <w:name w:val="Title"/>
    <w:basedOn w:val="Normal"/>
    <w:next w:val="Normal"/>
    <w:link w:val="TitleChar"/>
    <w:uiPriority w:val="10"/>
    <w:qFormat/>
    <w:rsid w:val="008E2E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2E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2E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2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E8C"/>
    <w:pPr>
      <w:spacing w:before="160"/>
      <w:jc w:val="center"/>
    </w:pPr>
    <w:rPr>
      <w:i/>
      <w:iCs/>
      <w:color w:val="404040" w:themeColor="text1" w:themeTint="BF"/>
    </w:rPr>
  </w:style>
  <w:style w:type="character" w:styleId="QuoteChar" w:customStyle="1">
    <w:name w:val="Quote Char"/>
    <w:basedOn w:val="DefaultParagraphFont"/>
    <w:link w:val="Quote"/>
    <w:uiPriority w:val="29"/>
    <w:rsid w:val="008E2E8C"/>
    <w:rPr>
      <w:i/>
      <w:iCs/>
      <w:color w:val="404040" w:themeColor="text1" w:themeTint="BF"/>
    </w:rPr>
  </w:style>
  <w:style w:type="paragraph" w:styleId="ListParagraph">
    <w:name w:val="List Paragraph"/>
    <w:basedOn w:val="Normal"/>
    <w:uiPriority w:val="34"/>
    <w:qFormat/>
    <w:rsid w:val="008E2E8C"/>
    <w:pPr>
      <w:ind w:left="720"/>
      <w:contextualSpacing/>
    </w:pPr>
  </w:style>
  <w:style w:type="character" w:styleId="IntenseEmphasis">
    <w:name w:val="Intense Emphasis"/>
    <w:basedOn w:val="DefaultParagraphFont"/>
    <w:uiPriority w:val="21"/>
    <w:qFormat/>
    <w:rsid w:val="008E2E8C"/>
    <w:rPr>
      <w:i/>
      <w:iCs/>
      <w:color w:val="2F5496" w:themeColor="accent1" w:themeShade="BF"/>
    </w:rPr>
  </w:style>
  <w:style w:type="paragraph" w:styleId="IntenseQuote">
    <w:name w:val="Intense Quote"/>
    <w:basedOn w:val="Normal"/>
    <w:next w:val="Normal"/>
    <w:link w:val="IntenseQuoteChar"/>
    <w:uiPriority w:val="30"/>
    <w:qFormat/>
    <w:rsid w:val="008E2E8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E2E8C"/>
    <w:rPr>
      <w:i/>
      <w:iCs/>
      <w:color w:val="2F5496" w:themeColor="accent1" w:themeShade="BF"/>
    </w:rPr>
  </w:style>
  <w:style w:type="character" w:styleId="IntenseReference">
    <w:name w:val="Intense Reference"/>
    <w:basedOn w:val="DefaultParagraphFont"/>
    <w:uiPriority w:val="32"/>
    <w:qFormat/>
    <w:rsid w:val="008E2E8C"/>
    <w:rPr>
      <w:b/>
      <w:bCs/>
      <w:smallCaps/>
      <w:color w:val="2F5496" w:themeColor="accent1" w:themeShade="BF"/>
      <w:spacing w:val="5"/>
    </w:rPr>
  </w:style>
  <w:style w:type="character" w:styleId="CommentReference">
    <w:name w:val="annotation reference"/>
    <w:basedOn w:val="DefaultParagraphFont"/>
    <w:uiPriority w:val="99"/>
    <w:semiHidden/>
    <w:unhideWhenUsed/>
    <w:rsid w:val="008E2E8C"/>
    <w:rPr>
      <w:sz w:val="16"/>
      <w:szCs w:val="16"/>
    </w:rPr>
  </w:style>
  <w:style w:type="paragraph" w:styleId="CommentText">
    <w:name w:val="annotation text"/>
    <w:basedOn w:val="Normal"/>
    <w:link w:val="CommentTextChar"/>
    <w:uiPriority w:val="99"/>
    <w:unhideWhenUsed/>
    <w:rsid w:val="008E2E8C"/>
    <w:pPr>
      <w:spacing w:line="240" w:lineRule="auto"/>
    </w:pPr>
    <w:rPr>
      <w:sz w:val="20"/>
      <w:szCs w:val="20"/>
    </w:rPr>
  </w:style>
  <w:style w:type="character" w:styleId="CommentTextChar" w:customStyle="1">
    <w:name w:val="Comment Text Char"/>
    <w:basedOn w:val="DefaultParagraphFont"/>
    <w:link w:val="CommentText"/>
    <w:uiPriority w:val="99"/>
    <w:rsid w:val="008E2E8C"/>
    <w:rPr>
      <w:sz w:val="20"/>
      <w:szCs w:val="20"/>
    </w:rPr>
  </w:style>
  <w:style w:type="paragraph" w:styleId="Header">
    <w:name w:val="header"/>
    <w:basedOn w:val="Normal"/>
    <w:link w:val="HeaderChar"/>
    <w:uiPriority w:val="99"/>
    <w:unhideWhenUsed/>
    <w:rsid w:val="00A333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33AC"/>
  </w:style>
  <w:style w:type="paragraph" w:styleId="Footer">
    <w:name w:val="footer"/>
    <w:basedOn w:val="Normal"/>
    <w:link w:val="FooterChar"/>
    <w:uiPriority w:val="99"/>
    <w:unhideWhenUsed/>
    <w:rsid w:val="00A333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3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Douglas County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Hough</dc:creator>
  <keywords/>
  <dc:description/>
  <lastModifiedBy>Maisie Wingerter</lastModifiedBy>
  <revision>9</revision>
  <lastPrinted>2026-01-20T18:45:00.0000000Z</lastPrinted>
  <dcterms:created xsi:type="dcterms:W3CDTF">2026-01-23T18:01:00.0000000Z</dcterms:created>
  <dcterms:modified xsi:type="dcterms:W3CDTF">2026-02-17T21:32:26.3877882Z</dcterms:modified>
</coreProperties>
</file>